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A98" w:rsidRDefault="00422A98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422A98" w:rsidRDefault="00422A98">
      <w:pPr>
        <w:pStyle w:val="ConsPlusNormal"/>
        <w:ind w:firstLine="540"/>
        <w:jc w:val="both"/>
        <w:outlineLvl w:val="0"/>
      </w:pPr>
    </w:p>
    <w:p w:rsidR="00422A98" w:rsidRDefault="00422A98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422A98" w:rsidRDefault="00422A98">
      <w:pPr>
        <w:pStyle w:val="ConsPlusTitle"/>
        <w:jc w:val="center"/>
      </w:pPr>
    </w:p>
    <w:p w:rsidR="00422A98" w:rsidRDefault="00422A98">
      <w:pPr>
        <w:pStyle w:val="ConsPlusTitle"/>
        <w:jc w:val="center"/>
      </w:pPr>
      <w:r>
        <w:t>ПОСТАНОВЛЕНИЕ</w:t>
      </w:r>
    </w:p>
    <w:p w:rsidR="00422A98" w:rsidRDefault="00422A98">
      <w:pPr>
        <w:pStyle w:val="ConsPlusTitle"/>
        <w:jc w:val="center"/>
      </w:pPr>
      <w:r>
        <w:t>от 30 мая 2018 г. N 626</w:t>
      </w:r>
    </w:p>
    <w:p w:rsidR="00422A98" w:rsidRDefault="00422A98">
      <w:pPr>
        <w:pStyle w:val="ConsPlusTitle"/>
        <w:jc w:val="center"/>
      </w:pPr>
    </w:p>
    <w:p w:rsidR="00422A98" w:rsidRDefault="00422A98">
      <w:pPr>
        <w:pStyle w:val="ConsPlusTitle"/>
        <w:jc w:val="center"/>
      </w:pPr>
      <w:r>
        <w:t>О ТРЕБОВАНИЯХ</w:t>
      </w:r>
    </w:p>
    <w:p w:rsidR="00422A98" w:rsidRDefault="00422A98">
      <w:pPr>
        <w:pStyle w:val="ConsPlusTitle"/>
        <w:jc w:val="center"/>
      </w:pPr>
      <w:r>
        <w:t>К ДОГОВОРУ СПЕЦИАЛЬНОГО СЧЕТА И ПОРЯДКУ ИСПОЛЬЗОВАНИЯ</w:t>
      </w:r>
    </w:p>
    <w:p w:rsidR="00422A98" w:rsidRDefault="00422A98">
      <w:pPr>
        <w:pStyle w:val="ConsPlusTitle"/>
        <w:jc w:val="center"/>
      </w:pPr>
      <w:r>
        <w:t>ИМЕЮЩЕГОСЯ У УЧАСТНИКА ЗАКУПКИ БАНКОВСКОГО СЧЕТА В КАЧЕСТВЕ</w:t>
      </w:r>
    </w:p>
    <w:p w:rsidR="00422A98" w:rsidRDefault="00422A98">
      <w:pPr>
        <w:pStyle w:val="ConsPlusTitle"/>
        <w:jc w:val="center"/>
      </w:pPr>
      <w:r>
        <w:t xml:space="preserve">СПЕЦИАЛЬНОГО СЧЕТА, </w:t>
      </w:r>
      <w:proofErr w:type="gramStart"/>
      <w:r>
        <w:t>ТРЕБОВАНИЯХ</w:t>
      </w:r>
      <w:proofErr w:type="gramEnd"/>
      <w:r>
        <w:t xml:space="preserve"> К УСЛОВИЯМ СОГЛАШЕНИЯ</w:t>
      </w:r>
    </w:p>
    <w:p w:rsidR="00422A98" w:rsidRDefault="00422A98">
      <w:pPr>
        <w:pStyle w:val="ConsPlusTitle"/>
        <w:jc w:val="center"/>
      </w:pPr>
      <w:r>
        <w:t>О ВЗАИМОДЕЙСТВИИ ОПЕРАТОРА ЭЛЕКТРОННОЙ ПЛОЩАДКИ С БАНКОМ</w:t>
      </w:r>
    </w:p>
    <w:p w:rsidR="00422A98" w:rsidRDefault="00422A98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22A9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22A98" w:rsidRDefault="00422A98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2A98" w:rsidRDefault="00422A98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22A98" w:rsidRDefault="00422A9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22A98" w:rsidRDefault="00422A9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13.02.2019 </w:t>
            </w:r>
            <w:hyperlink r:id="rId6" w:history="1">
              <w:r>
                <w:rPr>
                  <w:color w:val="0000FF"/>
                </w:rPr>
                <w:t>N 141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422A98" w:rsidRDefault="00422A9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20.12.2021 </w:t>
            </w:r>
            <w:hyperlink r:id="rId7" w:history="1">
              <w:r>
                <w:rPr>
                  <w:color w:val="0000FF"/>
                </w:rPr>
                <w:t>N 2369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2A98" w:rsidRDefault="00422A98">
            <w:pPr>
              <w:spacing w:after="1" w:line="0" w:lineRule="atLeast"/>
            </w:pPr>
          </w:p>
        </w:tc>
      </w:tr>
    </w:tbl>
    <w:p w:rsidR="00422A98" w:rsidRDefault="00422A98">
      <w:pPr>
        <w:pStyle w:val="ConsPlusNormal"/>
        <w:ind w:firstLine="540"/>
        <w:jc w:val="both"/>
      </w:pPr>
    </w:p>
    <w:p w:rsidR="00422A98" w:rsidRDefault="00422A98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422A98" w:rsidRDefault="00422A98">
      <w:pPr>
        <w:pStyle w:val="ConsPlusNormal"/>
        <w:jc w:val="both"/>
      </w:pPr>
      <w:r>
        <w:t xml:space="preserve">(в ред. </w:t>
      </w:r>
      <w:hyperlink r:id="rId8" w:history="1">
        <w:r>
          <w:rPr>
            <w:color w:val="0000FF"/>
          </w:rPr>
          <w:t>Постановления</w:t>
        </w:r>
      </w:hyperlink>
      <w:r>
        <w:t xml:space="preserve"> Правительства РФ от 20.12.2021 N 2369)</w:t>
      </w:r>
    </w:p>
    <w:p w:rsidR="00422A98" w:rsidRDefault="00422A98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422A98" w:rsidRDefault="00422A98">
      <w:pPr>
        <w:pStyle w:val="ConsPlusNormal"/>
        <w:spacing w:before="220"/>
        <w:ind w:firstLine="540"/>
        <w:jc w:val="both"/>
      </w:pPr>
      <w:hyperlink w:anchor="P38" w:history="1">
        <w:r>
          <w:rPr>
            <w:color w:val="0000FF"/>
          </w:rPr>
          <w:t>требования</w:t>
        </w:r>
      </w:hyperlink>
      <w:r>
        <w:t xml:space="preserve"> к договору специального счета и порядку использования имеющегося у участника закупки банковского счета в качестве специального счета;</w:t>
      </w:r>
    </w:p>
    <w:p w:rsidR="00422A98" w:rsidRDefault="00422A98">
      <w:pPr>
        <w:pStyle w:val="ConsPlusNormal"/>
        <w:spacing w:before="220"/>
        <w:ind w:firstLine="540"/>
        <w:jc w:val="both"/>
      </w:pPr>
      <w:hyperlink w:anchor="P73" w:history="1">
        <w:r>
          <w:rPr>
            <w:color w:val="0000FF"/>
          </w:rPr>
          <w:t>требования</w:t>
        </w:r>
      </w:hyperlink>
      <w:r>
        <w:t xml:space="preserve"> к условиям соглашения о взаимодействии оператора электронной площадки с банком;</w:t>
      </w:r>
    </w:p>
    <w:p w:rsidR="00422A98" w:rsidRDefault="00422A98">
      <w:pPr>
        <w:pStyle w:val="ConsPlusNormal"/>
        <w:spacing w:before="220"/>
        <w:ind w:firstLine="540"/>
        <w:jc w:val="both"/>
      </w:pPr>
      <w:bookmarkStart w:id="0" w:name="P20"/>
      <w:bookmarkEnd w:id="0"/>
      <w:r>
        <w:t xml:space="preserve">абзац утратил силу с 1 января 2022 года. - </w:t>
      </w:r>
      <w:hyperlink r:id="rId9" w:history="1">
        <w:r>
          <w:rPr>
            <w:color w:val="0000FF"/>
          </w:rPr>
          <w:t>Постановление</w:t>
        </w:r>
      </w:hyperlink>
      <w:r>
        <w:t xml:space="preserve"> Правительства РФ от 20.12.2021 N 2369.</w:t>
      </w:r>
    </w:p>
    <w:p w:rsidR="00422A98" w:rsidRDefault="00422A98">
      <w:pPr>
        <w:pStyle w:val="ConsPlusNormal"/>
        <w:spacing w:before="220"/>
        <w:ind w:firstLine="540"/>
        <w:jc w:val="both"/>
      </w:pPr>
      <w:r>
        <w:t xml:space="preserve">2. Утратил силу с 1 января 2022 года. - </w:t>
      </w:r>
      <w:hyperlink r:id="rId10" w:history="1">
        <w:r>
          <w:rPr>
            <w:color w:val="0000FF"/>
          </w:rPr>
          <w:t>Постановление</w:t>
        </w:r>
      </w:hyperlink>
      <w:r>
        <w:t xml:space="preserve"> Правительства РФ от 20.12.2021 N 2369.</w:t>
      </w:r>
    </w:p>
    <w:p w:rsidR="00422A98" w:rsidRDefault="00422A98">
      <w:pPr>
        <w:pStyle w:val="ConsPlusNormal"/>
        <w:spacing w:before="220"/>
        <w:ind w:firstLine="540"/>
        <w:jc w:val="both"/>
      </w:pPr>
      <w:r>
        <w:t xml:space="preserve">3. Настоящее постановление применяется к отношениям, связанным с осуществлением закупок товаров, работ, услуг для обеспечения государственных и муниципальных нужд, </w:t>
      </w:r>
      <w:proofErr w:type="gramStart"/>
      <w:r>
        <w:t>извещения</w:t>
      </w:r>
      <w:proofErr w:type="gramEnd"/>
      <w:r>
        <w:t xml:space="preserve"> об осуществлении которых размещены в единой информационной системе в сфере закупок либо приглашения принять участие в которых направлены после </w:t>
      </w:r>
      <w:hyperlink r:id="rId11" w:history="1">
        <w:r>
          <w:rPr>
            <w:color w:val="0000FF"/>
          </w:rPr>
          <w:t>даты начала</w:t>
        </w:r>
      </w:hyperlink>
      <w:r>
        <w:t xml:space="preserve"> функционирования операторов электронных площадок, специализированных электронных площадок, определенных в соответствии с </w:t>
      </w:r>
      <w:hyperlink r:id="rId12" w:history="1">
        <w:r>
          <w:rPr>
            <w:color w:val="0000FF"/>
          </w:rPr>
          <w:t>частью 3 статьи 24.1</w:t>
        </w:r>
      </w:hyperlink>
      <w:r>
        <w:t xml:space="preserve"> Федерального закона.</w:t>
      </w:r>
    </w:p>
    <w:p w:rsidR="00422A98" w:rsidRDefault="00422A98">
      <w:pPr>
        <w:pStyle w:val="ConsPlusNormal"/>
        <w:spacing w:before="220"/>
        <w:ind w:firstLine="540"/>
        <w:jc w:val="both"/>
      </w:pPr>
      <w:r>
        <w:t xml:space="preserve">4. Настоящее постановление вступает в силу с 1 июля 2018 г., за исключением </w:t>
      </w:r>
      <w:hyperlink w:anchor="P20" w:history="1">
        <w:r>
          <w:rPr>
            <w:color w:val="0000FF"/>
          </w:rPr>
          <w:t>абзаца четвертого пункта 1</w:t>
        </w:r>
      </w:hyperlink>
      <w:r>
        <w:t xml:space="preserve"> настоящего постановления, который вступает в силу с 1 июля 2019 г.</w:t>
      </w:r>
    </w:p>
    <w:p w:rsidR="00422A98" w:rsidRDefault="00422A98">
      <w:pPr>
        <w:pStyle w:val="ConsPlusNormal"/>
        <w:ind w:firstLine="540"/>
        <w:jc w:val="both"/>
      </w:pPr>
    </w:p>
    <w:p w:rsidR="00422A98" w:rsidRDefault="00422A98">
      <w:pPr>
        <w:pStyle w:val="ConsPlusNormal"/>
        <w:jc w:val="right"/>
      </w:pPr>
      <w:r>
        <w:t>Председатель Правительства</w:t>
      </w:r>
    </w:p>
    <w:p w:rsidR="00422A98" w:rsidRDefault="00422A98">
      <w:pPr>
        <w:pStyle w:val="ConsPlusNormal"/>
        <w:jc w:val="right"/>
      </w:pPr>
      <w:r>
        <w:t>Российской Федерации</w:t>
      </w:r>
    </w:p>
    <w:p w:rsidR="00422A98" w:rsidRDefault="00422A98">
      <w:pPr>
        <w:pStyle w:val="ConsPlusNormal"/>
        <w:jc w:val="right"/>
      </w:pPr>
      <w:r>
        <w:t>Д.МЕДВЕДЕВ</w:t>
      </w:r>
    </w:p>
    <w:p w:rsidR="00422A98" w:rsidRDefault="00422A98">
      <w:pPr>
        <w:pStyle w:val="ConsPlusNormal"/>
        <w:jc w:val="right"/>
      </w:pPr>
    </w:p>
    <w:p w:rsidR="00422A98" w:rsidRDefault="00422A98">
      <w:pPr>
        <w:pStyle w:val="ConsPlusNormal"/>
        <w:jc w:val="right"/>
      </w:pPr>
    </w:p>
    <w:p w:rsidR="00422A98" w:rsidRDefault="00422A98">
      <w:pPr>
        <w:pStyle w:val="ConsPlusNormal"/>
        <w:jc w:val="right"/>
      </w:pPr>
    </w:p>
    <w:p w:rsidR="00422A98" w:rsidRDefault="00422A98">
      <w:pPr>
        <w:pStyle w:val="ConsPlusNormal"/>
        <w:jc w:val="right"/>
      </w:pPr>
    </w:p>
    <w:p w:rsidR="00422A98" w:rsidRDefault="00422A98">
      <w:pPr>
        <w:pStyle w:val="ConsPlusNormal"/>
        <w:jc w:val="right"/>
      </w:pPr>
    </w:p>
    <w:p w:rsidR="00422A98" w:rsidRDefault="00422A98">
      <w:pPr>
        <w:pStyle w:val="ConsPlusNormal"/>
        <w:jc w:val="right"/>
        <w:outlineLvl w:val="0"/>
      </w:pPr>
      <w:r>
        <w:t>Утверждены</w:t>
      </w:r>
    </w:p>
    <w:p w:rsidR="00422A98" w:rsidRDefault="00422A98">
      <w:pPr>
        <w:pStyle w:val="ConsPlusNormal"/>
        <w:jc w:val="right"/>
      </w:pPr>
      <w:r>
        <w:lastRenderedPageBreak/>
        <w:t>постановлением Правительства</w:t>
      </w:r>
    </w:p>
    <w:p w:rsidR="00422A98" w:rsidRDefault="00422A98">
      <w:pPr>
        <w:pStyle w:val="ConsPlusNormal"/>
        <w:jc w:val="right"/>
      </w:pPr>
      <w:r>
        <w:t>Российской Федерации</w:t>
      </w:r>
    </w:p>
    <w:p w:rsidR="00422A98" w:rsidRDefault="00422A98">
      <w:pPr>
        <w:pStyle w:val="ConsPlusNormal"/>
        <w:jc w:val="right"/>
      </w:pPr>
      <w:r>
        <w:t>от 30 мая 2018 г. N 626</w:t>
      </w:r>
    </w:p>
    <w:p w:rsidR="00422A98" w:rsidRDefault="00422A98">
      <w:pPr>
        <w:pStyle w:val="ConsPlusNormal"/>
        <w:ind w:firstLine="540"/>
        <w:jc w:val="both"/>
      </w:pPr>
    </w:p>
    <w:p w:rsidR="00422A98" w:rsidRDefault="00422A98">
      <w:pPr>
        <w:pStyle w:val="ConsPlusTitle"/>
        <w:jc w:val="center"/>
      </w:pPr>
      <w:bookmarkStart w:id="1" w:name="P38"/>
      <w:bookmarkEnd w:id="1"/>
      <w:r>
        <w:t>ТРЕБОВАНИЯ</w:t>
      </w:r>
    </w:p>
    <w:p w:rsidR="00422A98" w:rsidRDefault="00422A98">
      <w:pPr>
        <w:pStyle w:val="ConsPlusTitle"/>
        <w:jc w:val="center"/>
      </w:pPr>
      <w:r>
        <w:t>К ДОГОВОРУ СПЕЦИАЛЬНОГО СЧЕТА И ПОРЯДКУ ИСПОЛЬЗОВАНИЯ</w:t>
      </w:r>
    </w:p>
    <w:p w:rsidR="00422A98" w:rsidRDefault="00422A98">
      <w:pPr>
        <w:pStyle w:val="ConsPlusTitle"/>
        <w:jc w:val="center"/>
      </w:pPr>
      <w:r>
        <w:t>ИМЕЮЩЕГОСЯ У УЧАСТНИКА ЗАКУПКИ БАНКОВСКОГО СЧЕТА</w:t>
      </w:r>
    </w:p>
    <w:p w:rsidR="00422A98" w:rsidRDefault="00422A98">
      <w:pPr>
        <w:pStyle w:val="ConsPlusTitle"/>
        <w:jc w:val="center"/>
      </w:pPr>
      <w:r>
        <w:t>В КАЧЕСТВЕ СПЕЦИАЛЬНОГО СЧЕТА</w:t>
      </w:r>
    </w:p>
    <w:p w:rsidR="00422A98" w:rsidRDefault="00422A98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22A9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22A98" w:rsidRDefault="00422A98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2A98" w:rsidRDefault="00422A98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22A98" w:rsidRDefault="00422A9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22A98" w:rsidRDefault="00422A9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13.02.2019 </w:t>
            </w:r>
            <w:hyperlink r:id="rId13" w:history="1">
              <w:r>
                <w:rPr>
                  <w:color w:val="0000FF"/>
                </w:rPr>
                <w:t>N 141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422A98" w:rsidRDefault="00422A9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20.12.2021 </w:t>
            </w:r>
            <w:hyperlink r:id="rId14" w:history="1">
              <w:r>
                <w:rPr>
                  <w:color w:val="0000FF"/>
                </w:rPr>
                <w:t>N 2369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2A98" w:rsidRDefault="00422A98">
            <w:pPr>
              <w:spacing w:after="1" w:line="0" w:lineRule="atLeast"/>
            </w:pPr>
          </w:p>
        </w:tc>
      </w:tr>
    </w:tbl>
    <w:p w:rsidR="00422A98" w:rsidRDefault="00422A98">
      <w:pPr>
        <w:pStyle w:val="ConsPlusNormal"/>
        <w:ind w:firstLine="540"/>
        <w:jc w:val="both"/>
      </w:pPr>
    </w:p>
    <w:p w:rsidR="00422A98" w:rsidRDefault="00422A98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Настоящие требования предъявляются в соответствии с </w:t>
      </w:r>
      <w:hyperlink r:id="rId15" w:history="1">
        <w:r>
          <w:rPr>
            <w:color w:val="0000FF"/>
          </w:rPr>
          <w:t>подпунктом "а" пункта 1 части 5 статьи 44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 к договору специального счета, заключаемому банком, включенным в перечень, который устанавливается Правительством Российской Федерации в соответствии с указанным </w:t>
      </w:r>
      <w:hyperlink r:id="rId16" w:history="1">
        <w:r>
          <w:rPr>
            <w:color w:val="0000FF"/>
          </w:rPr>
          <w:t>подпунктом</w:t>
        </w:r>
      </w:hyperlink>
      <w:r>
        <w:t xml:space="preserve"> Федерального закона (далее соответственно - договор, банк, специальный</w:t>
      </w:r>
      <w:proofErr w:type="gramEnd"/>
      <w:r>
        <w:t xml:space="preserve"> счет), и участником закупки, аккредитованным на электронной площадке в соответствии с Федеральным </w:t>
      </w:r>
      <w:hyperlink r:id="rId17" w:history="1">
        <w:r>
          <w:rPr>
            <w:color w:val="0000FF"/>
          </w:rPr>
          <w:t>законом</w:t>
        </w:r>
      </w:hyperlink>
      <w:r>
        <w:t xml:space="preserve"> (далее - участник закупки), и порядку использования имеющегося у участника закупки банковского счета в качестве специального счета.</w:t>
      </w:r>
    </w:p>
    <w:p w:rsidR="00422A98" w:rsidRDefault="00422A98">
      <w:pPr>
        <w:pStyle w:val="ConsPlusNormal"/>
        <w:jc w:val="both"/>
      </w:pPr>
      <w:r>
        <w:t xml:space="preserve">(в ред. Постановлений Правительства РФ от 13.02.2019 </w:t>
      </w:r>
      <w:hyperlink r:id="rId18" w:history="1">
        <w:r>
          <w:rPr>
            <w:color w:val="0000FF"/>
          </w:rPr>
          <w:t>N 141</w:t>
        </w:r>
      </w:hyperlink>
      <w:r>
        <w:t xml:space="preserve">, от 20.12.2021 </w:t>
      </w:r>
      <w:hyperlink r:id="rId19" w:history="1">
        <w:r>
          <w:rPr>
            <w:color w:val="0000FF"/>
          </w:rPr>
          <w:t>N 2369</w:t>
        </w:r>
      </w:hyperlink>
      <w:r>
        <w:t>)</w:t>
      </w:r>
    </w:p>
    <w:p w:rsidR="00422A98" w:rsidRDefault="00422A98">
      <w:pPr>
        <w:pStyle w:val="ConsPlusNormal"/>
        <w:spacing w:before="220"/>
        <w:ind w:firstLine="540"/>
        <w:jc w:val="both"/>
      </w:pPr>
      <w:r>
        <w:t>2. Договор должен соответствовать требованиям законодательства Российской Федерации и настоящим требованиям.</w:t>
      </w:r>
    </w:p>
    <w:p w:rsidR="00422A98" w:rsidRDefault="00422A98">
      <w:pPr>
        <w:pStyle w:val="ConsPlusNormal"/>
        <w:spacing w:before="220"/>
        <w:ind w:firstLine="540"/>
        <w:jc w:val="both"/>
      </w:pPr>
      <w:bookmarkStart w:id="2" w:name="P49"/>
      <w:bookmarkEnd w:id="2"/>
      <w:r>
        <w:t xml:space="preserve">3. В </w:t>
      </w:r>
      <w:proofErr w:type="gramStart"/>
      <w:r>
        <w:t>договор</w:t>
      </w:r>
      <w:proofErr w:type="gramEnd"/>
      <w:r>
        <w:t xml:space="preserve"> в том числе должны быть включены:</w:t>
      </w:r>
    </w:p>
    <w:p w:rsidR="00422A98" w:rsidRDefault="00422A98">
      <w:pPr>
        <w:pStyle w:val="ConsPlusNormal"/>
        <w:spacing w:before="220"/>
        <w:ind w:firstLine="540"/>
        <w:jc w:val="both"/>
      </w:pPr>
      <w:r>
        <w:t xml:space="preserve">а) перечень операций, осуществляемых банком по специальному счету, предусмотренных </w:t>
      </w:r>
      <w:hyperlink w:anchor="P57" w:history="1">
        <w:r>
          <w:rPr>
            <w:color w:val="0000FF"/>
          </w:rPr>
          <w:t>пунктом 4</w:t>
        </w:r>
      </w:hyperlink>
      <w:r>
        <w:t xml:space="preserve"> настоящих требований, сроки их осуществления;</w:t>
      </w:r>
    </w:p>
    <w:p w:rsidR="00422A98" w:rsidRDefault="00422A98">
      <w:pPr>
        <w:pStyle w:val="ConsPlusNormal"/>
        <w:spacing w:before="220"/>
        <w:ind w:firstLine="540"/>
        <w:jc w:val="both"/>
      </w:pPr>
      <w:r>
        <w:t>б) случаи и срок прекращения блокирования банком денежных средств участника закупки;</w:t>
      </w:r>
    </w:p>
    <w:p w:rsidR="00422A98" w:rsidRDefault="00422A98">
      <w:pPr>
        <w:pStyle w:val="ConsPlusNormal"/>
        <w:spacing w:before="220"/>
        <w:ind w:firstLine="540"/>
        <w:jc w:val="both"/>
      </w:pPr>
      <w:r>
        <w:t xml:space="preserve">в) положения об ответственности банка перед участником </w:t>
      </w:r>
      <w:proofErr w:type="gramStart"/>
      <w:r>
        <w:t>закупки</w:t>
      </w:r>
      <w:proofErr w:type="gramEnd"/>
      <w:r>
        <w:t xml:space="preserve"> за соблюдение установленных </w:t>
      </w:r>
      <w:hyperlink r:id="rId20" w:history="1">
        <w:r>
          <w:rPr>
            <w:color w:val="0000FF"/>
          </w:rPr>
          <w:t>статьей 44</w:t>
        </w:r>
      </w:hyperlink>
      <w:r>
        <w:t xml:space="preserve"> Федерального закона сроков прекращения блокирования его денежных средств на специальном счете, в отношении которых осуществлено блокирование в целях обеспечения соответствующих заявок в соответствии с Федеральным </w:t>
      </w:r>
      <w:hyperlink r:id="rId21" w:history="1">
        <w:r>
          <w:rPr>
            <w:color w:val="0000FF"/>
          </w:rPr>
          <w:t>законом</w:t>
        </w:r>
      </w:hyperlink>
      <w:r>
        <w:t>;</w:t>
      </w:r>
    </w:p>
    <w:p w:rsidR="00422A98" w:rsidRDefault="00422A98">
      <w:pPr>
        <w:pStyle w:val="ConsPlusNormal"/>
        <w:spacing w:before="220"/>
        <w:ind w:firstLine="540"/>
        <w:jc w:val="both"/>
      </w:pPr>
      <w:r>
        <w:t>г) положения об использовании денежных средств участника закупки, которые находятся на специальном счете, для целей обеспечения заявок только данного участника закупки;</w:t>
      </w:r>
    </w:p>
    <w:p w:rsidR="00422A98" w:rsidRDefault="00422A98">
      <w:pPr>
        <w:pStyle w:val="ConsPlusNormal"/>
        <w:spacing w:before="220"/>
        <w:ind w:firstLine="540"/>
        <w:jc w:val="both"/>
      </w:pPr>
      <w:r>
        <w:t>д) положения об уплате процентов за пользование денежными средствами, находящимися на специальном счете, в том числе в период их блокирования в целях обеспечения соответствующей заявки, об определении размера таких процентов;</w:t>
      </w:r>
    </w:p>
    <w:p w:rsidR="00422A98" w:rsidRDefault="00422A98">
      <w:pPr>
        <w:pStyle w:val="ConsPlusNormal"/>
        <w:spacing w:before="220"/>
        <w:ind w:firstLine="540"/>
        <w:jc w:val="both"/>
      </w:pPr>
      <w:r>
        <w:t>е) право оператора электронной площадки предъявлять распоряжения о переводе денежных сре</w:t>
      </w:r>
      <w:proofErr w:type="gramStart"/>
      <w:r>
        <w:t>дств к сп</w:t>
      </w:r>
      <w:proofErr w:type="gramEnd"/>
      <w:r>
        <w:t xml:space="preserve">ециальному счету при взимании платы с участника закупки в случаях, предусмотренных </w:t>
      </w:r>
      <w:hyperlink r:id="rId22" w:history="1">
        <w:r>
          <w:rPr>
            <w:color w:val="0000FF"/>
          </w:rPr>
          <w:t>частью 4 статьи 24.1</w:t>
        </w:r>
      </w:hyperlink>
      <w:r>
        <w:t xml:space="preserve"> Федерального закона;</w:t>
      </w:r>
    </w:p>
    <w:p w:rsidR="00422A98" w:rsidRDefault="00422A98">
      <w:pPr>
        <w:pStyle w:val="ConsPlusNormal"/>
        <w:spacing w:before="220"/>
        <w:ind w:firstLine="540"/>
        <w:jc w:val="both"/>
      </w:pPr>
      <w:r>
        <w:t>ж) согласие участника закупки на передачу банком оператору электронной площадки информации об открытии и закрытии специального счета.</w:t>
      </w:r>
    </w:p>
    <w:p w:rsidR="00422A98" w:rsidRDefault="00422A98">
      <w:pPr>
        <w:pStyle w:val="ConsPlusNormal"/>
        <w:spacing w:before="220"/>
        <w:ind w:firstLine="540"/>
        <w:jc w:val="both"/>
      </w:pPr>
      <w:bookmarkStart w:id="3" w:name="P57"/>
      <w:bookmarkEnd w:id="3"/>
      <w:r>
        <w:t>4. Договор должен предусматривать осуществление банком следующих операций на основании информации, полученной от оператора электронной площадки:</w:t>
      </w:r>
    </w:p>
    <w:p w:rsidR="00422A98" w:rsidRDefault="00422A98">
      <w:pPr>
        <w:pStyle w:val="ConsPlusNormal"/>
        <w:spacing w:before="220"/>
        <w:ind w:firstLine="540"/>
        <w:jc w:val="both"/>
      </w:pPr>
      <w:r>
        <w:lastRenderedPageBreak/>
        <w:t>а) блокирование и прекращение блокирования денежных сре</w:t>
      </w:r>
      <w:proofErr w:type="gramStart"/>
      <w:r>
        <w:t>дств в с</w:t>
      </w:r>
      <w:proofErr w:type="gramEnd"/>
      <w:r>
        <w:t xml:space="preserve">оответствии с требованиями </w:t>
      </w:r>
      <w:hyperlink r:id="rId23" w:history="1">
        <w:r>
          <w:rPr>
            <w:color w:val="0000FF"/>
          </w:rPr>
          <w:t>статьи 44</w:t>
        </w:r>
      </w:hyperlink>
      <w:r>
        <w:t xml:space="preserve"> Федерального закона. Такое блокирование заключается в ограничении прав участника закупки по своему усмотрению распоряжаться денежными средствами, находящимися на его специальном счете, в размере обеспечения соответствующей заявки в течение срока, установленного в соответствии с требованиями </w:t>
      </w:r>
      <w:hyperlink r:id="rId24" w:history="1">
        <w:r>
          <w:rPr>
            <w:color w:val="0000FF"/>
          </w:rPr>
          <w:t>статьи 44</w:t>
        </w:r>
      </w:hyperlink>
      <w:r>
        <w:t xml:space="preserve"> Федерального закона;</w:t>
      </w:r>
    </w:p>
    <w:p w:rsidR="00422A98" w:rsidRDefault="00422A98">
      <w:pPr>
        <w:pStyle w:val="ConsPlusNormal"/>
        <w:spacing w:before="220"/>
        <w:ind w:firstLine="540"/>
        <w:jc w:val="both"/>
      </w:pPr>
      <w:r>
        <w:t xml:space="preserve">б) перечисление в случаях, предусмотренных </w:t>
      </w:r>
      <w:hyperlink r:id="rId25" w:history="1">
        <w:r>
          <w:rPr>
            <w:color w:val="0000FF"/>
          </w:rPr>
          <w:t>статьей 44</w:t>
        </w:r>
      </w:hyperlink>
      <w:r>
        <w:t xml:space="preserve"> Федерального закона, денежных сре</w:t>
      </w:r>
      <w:proofErr w:type="gramStart"/>
      <w:r>
        <w:t>дств в р</w:t>
      </w:r>
      <w:proofErr w:type="gramEnd"/>
      <w:r>
        <w:t>азмере обеспечения соответствующей заявки:</w:t>
      </w:r>
    </w:p>
    <w:p w:rsidR="00422A98" w:rsidRDefault="00422A98">
      <w:pPr>
        <w:pStyle w:val="ConsPlusNormal"/>
        <w:spacing w:before="220"/>
        <w:ind w:firstLine="540"/>
        <w:jc w:val="both"/>
      </w:pPr>
      <w:r>
        <w:t>на счет, на котором в соответствии с законодательством Российской Федерации учитываются операции со средствами, поступающими заказчику;</w:t>
      </w:r>
    </w:p>
    <w:p w:rsidR="00422A98" w:rsidRDefault="00422A98">
      <w:pPr>
        <w:pStyle w:val="ConsPlusNormal"/>
        <w:spacing w:before="220"/>
        <w:ind w:firstLine="540"/>
        <w:jc w:val="both"/>
      </w:pPr>
      <w:r>
        <w:t>в соответствующий бюджет бюджетной системы Российской Федерации.</w:t>
      </w:r>
    </w:p>
    <w:p w:rsidR="00422A98" w:rsidRDefault="00422A98">
      <w:pPr>
        <w:pStyle w:val="ConsPlusNormal"/>
        <w:spacing w:before="220"/>
        <w:ind w:firstLine="540"/>
        <w:jc w:val="both"/>
      </w:pPr>
      <w:r>
        <w:t xml:space="preserve">5. В случае наличия у участника закупки банковского счета в банке участник закупки и банк вправе заключить дополнительное соглашение об использовании в соответствии с </w:t>
      </w:r>
      <w:hyperlink w:anchor="P49" w:history="1">
        <w:r>
          <w:rPr>
            <w:color w:val="0000FF"/>
          </w:rPr>
          <w:t>пунктом 3</w:t>
        </w:r>
      </w:hyperlink>
      <w:r>
        <w:t xml:space="preserve"> настоящих требований имеющегося банковского счета в качестве специального счета.</w:t>
      </w:r>
    </w:p>
    <w:p w:rsidR="00422A98" w:rsidRDefault="00422A98">
      <w:pPr>
        <w:pStyle w:val="ConsPlusNormal"/>
        <w:ind w:firstLine="540"/>
        <w:jc w:val="both"/>
      </w:pPr>
    </w:p>
    <w:p w:rsidR="00422A98" w:rsidRDefault="00422A98">
      <w:pPr>
        <w:pStyle w:val="ConsPlusNormal"/>
        <w:ind w:firstLine="540"/>
        <w:jc w:val="both"/>
      </w:pPr>
    </w:p>
    <w:p w:rsidR="00422A98" w:rsidRDefault="00422A98">
      <w:pPr>
        <w:pStyle w:val="ConsPlusNormal"/>
        <w:ind w:firstLine="540"/>
        <w:jc w:val="both"/>
      </w:pPr>
    </w:p>
    <w:p w:rsidR="00422A98" w:rsidRDefault="00422A98">
      <w:pPr>
        <w:pStyle w:val="ConsPlusNormal"/>
        <w:ind w:firstLine="540"/>
        <w:jc w:val="both"/>
      </w:pPr>
    </w:p>
    <w:p w:rsidR="00422A98" w:rsidRDefault="00422A98">
      <w:pPr>
        <w:pStyle w:val="ConsPlusNormal"/>
        <w:ind w:firstLine="540"/>
        <w:jc w:val="both"/>
      </w:pPr>
    </w:p>
    <w:p w:rsidR="00422A98" w:rsidRDefault="00422A98">
      <w:pPr>
        <w:pStyle w:val="ConsPlusNormal"/>
        <w:jc w:val="right"/>
        <w:outlineLvl w:val="0"/>
      </w:pPr>
      <w:r>
        <w:t>Утверждены</w:t>
      </w:r>
    </w:p>
    <w:p w:rsidR="00422A98" w:rsidRDefault="00422A98">
      <w:pPr>
        <w:pStyle w:val="ConsPlusNormal"/>
        <w:jc w:val="right"/>
      </w:pPr>
      <w:r>
        <w:t>постановлением Правительства</w:t>
      </w:r>
    </w:p>
    <w:p w:rsidR="00422A98" w:rsidRDefault="00422A98">
      <w:pPr>
        <w:pStyle w:val="ConsPlusNormal"/>
        <w:jc w:val="right"/>
      </w:pPr>
      <w:r>
        <w:t>Российской Федерации</w:t>
      </w:r>
    </w:p>
    <w:p w:rsidR="00422A98" w:rsidRDefault="00422A98">
      <w:pPr>
        <w:pStyle w:val="ConsPlusNormal"/>
        <w:jc w:val="right"/>
      </w:pPr>
      <w:r>
        <w:t>от 30 мая 2018 г. N 626</w:t>
      </w:r>
    </w:p>
    <w:p w:rsidR="00422A98" w:rsidRDefault="00422A98">
      <w:pPr>
        <w:pStyle w:val="ConsPlusNormal"/>
        <w:ind w:firstLine="540"/>
        <w:jc w:val="both"/>
      </w:pPr>
    </w:p>
    <w:p w:rsidR="00422A98" w:rsidRDefault="00422A98">
      <w:pPr>
        <w:pStyle w:val="ConsPlusTitle"/>
        <w:jc w:val="center"/>
      </w:pPr>
      <w:bookmarkStart w:id="4" w:name="P73"/>
      <w:bookmarkEnd w:id="4"/>
      <w:r>
        <w:t>ТРЕБОВАНИЯ</w:t>
      </w:r>
    </w:p>
    <w:p w:rsidR="00422A98" w:rsidRDefault="00422A98">
      <w:pPr>
        <w:pStyle w:val="ConsPlusTitle"/>
        <w:jc w:val="center"/>
      </w:pPr>
      <w:r>
        <w:t>К УСЛОВИЯМ СОГЛАШЕНИЯ О ВЗАИМОДЕЙСТВИИ ОПЕРАТОРА</w:t>
      </w:r>
    </w:p>
    <w:p w:rsidR="00422A98" w:rsidRDefault="00422A98">
      <w:pPr>
        <w:pStyle w:val="ConsPlusTitle"/>
        <w:jc w:val="center"/>
      </w:pPr>
      <w:r>
        <w:t>ЭЛЕКТРОННОЙ ПЛОЩАДКИ С БАНКОМ</w:t>
      </w:r>
    </w:p>
    <w:p w:rsidR="00422A98" w:rsidRDefault="00422A98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22A9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22A98" w:rsidRDefault="00422A98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2A98" w:rsidRDefault="00422A98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22A98" w:rsidRDefault="00422A9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22A98" w:rsidRDefault="00422A9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20.12.2021 N 2369)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2A98" w:rsidRDefault="00422A98">
            <w:pPr>
              <w:spacing w:after="1" w:line="0" w:lineRule="atLeast"/>
            </w:pPr>
          </w:p>
        </w:tc>
      </w:tr>
    </w:tbl>
    <w:p w:rsidR="00422A98" w:rsidRDefault="00422A98">
      <w:pPr>
        <w:pStyle w:val="ConsPlusNormal"/>
        <w:ind w:firstLine="540"/>
        <w:jc w:val="both"/>
      </w:pPr>
    </w:p>
    <w:p w:rsidR="00422A98" w:rsidRDefault="00422A98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Настоящие требования предъявляются в соответствии с </w:t>
      </w:r>
      <w:hyperlink r:id="rId27" w:history="1">
        <w:r>
          <w:rPr>
            <w:color w:val="0000FF"/>
          </w:rPr>
          <w:t>частью 7 статьи 44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 к условиям соглашения о взаимодействии оператора электронной площадки с банком, включенным в перечень, который устанавливается Правительством Российской Федерации в соответствии с </w:t>
      </w:r>
      <w:hyperlink r:id="rId28" w:history="1">
        <w:r>
          <w:rPr>
            <w:color w:val="0000FF"/>
          </w:rPr>
          <w:t>подпунктом "а" пункта 1 части 5 статьи 44</w:t>
        </w:r>
      </w:hyperlink>
      <w:r>
        <w:t xml:space="preserve"> Федерального</w:t>
      </w:r>
      <w:proofErr w:type="gramEnd"/>
      <w:r>
        <w:t xml:space="preserve"> закона (далее соответственно - соглашение, взаимодействие, банк).</w:t>
      </w:r>
    </w:p>
    <w:p w:rsidR="00422A98" w:rsidRDefault="00422A98">
      <w:pPr>
        <w:pStyle w:val="ConsPlusNormal"/>
        <w:jc w:val="both"/>
      </w:pPr>
      <w:r>
        <w:t xml:space="preserve">(в ред. </w:t>
      </w:r>
      <w:hyperlink r:id="rId29" w:history="1">
        <w:r>
          <w:rPr>
            <w:color w:val="0000FF"/>
          </w:rPr>
          <w:t>Постановления</w:t>
        </w:r>
      </w:hyperlink>
      <w:r>
        <w:t xml:space="preserve"> Правительства РФ от 20.12.2021 N 2369)</w:t>
      </w:r>
    </w:p>
    <w:p w:rsidR="00422A98" w:rsidRDefault="00422A98">
      <w:pPr>
        <w:pStyle w:val="ConsPlusNormal"/>
        <w:spacing w:before="220"/>
        <w:ind w:firstLine="540"/>
        <w:jc w:val="both"/>
      </w:pPr>
      <w:r>
        <w:t xml:space="preserve">2. Соглашение должно </w:t>
      </w:r>
      <w:proofErr w:type="gramStart"/>
      <w:r>
        <w:t>содержать</w:t>
      </w:r>
      <w:proofErr w:type="gramEnd"/>
      <w:r>
        <w:t xml:space="preserve"> в том числе условия:</w:t>
      </w:r>
    </w:p>
    <w:p w:rsidR="00422A98" w:rsidRDefault="00422A98">
      <w:pPr>
        <w:pStyle w:val="ConsPlusNormal"/>
        <w:spacing w:before="220"/>
        <w:ind w:firstLine="540"/>
        <w:jc w:val="both"/>
      </w:pPr>
      <w:r>
        <w:t>а) об осуществлении взаимодействия в электронной форме и о его порядке;</w:t>
      </w:r>
    </w:p>
    <w:p w:rsidR="00422A98" w:rsidRDefault="00422A98">
      <w:pPr>
        <w:pStyle w:val="ConsPlusNormal"/>
        <w:spacing w:before="220"/>
        <w:ind w:firstLine="540"/>
        <w:jc w:val="both"/>
      </w:pPr>
      <w:r>
        <w:t>б) о направлении банком оператору электронной площадки информации об участнике закупки, которому таким банком открыт специальный счет, а также о закрытии такого счета;</w:t>
      </w:r>
    </w:p>
    <w:p w:rsidR="00422A98" w:rsidRDefault="00422A98">
      <w:pPr>
        <w:pStyle w:val="ConsPlusNormal"/>
        <w:spacing w:before="220"/>
        <w:ind w:firstLine="540"/>
        <w:jc w:val="both"/>
      </w:pPr>
      <w:proofErr w:type="gramStart"/>
      <w:r>
        <w:t xml:space="preserve">в) о порядке и случаях блокирования банком денежных средств на специальном счете, предусмотренном </w:t>
      </w:r>
      <w:hyperlink r:id="rId30" w:history="1">
        <w:r>
          <w:rPr>
            <w:color w:val="0000FF"/>
          </w:rPr>
          <w:t>подпунктом "а" пункта 1 части 5 статьи 44</w:t>
        </w:r>
      </w:hyperlink>
      <w:r>
        <w:t xml:space="preserve"> Федерального закона, прекращения блокирования таких денежных средств на основании информации, предусмотренной Федеральным </w:t>
      </w:r>
      <w:hyperlink r:id="rId31" w:history="1">
        <w:r>
          <w:rPr>
            <w:color w:val="0000FF"/>
          </w:rPr>
          <w:t>законом</w:t>
        </w:r>
      </w:hyperlink>
      <w:r>
        <w:t xml:space="preserve"> и направляемой оператором электронной площадки в банк в порядке, </w:t>
      </w:r>
      <w:r>
        <w:lastRenderedPageBreak/>
        <w:t xml:space="preserve">определенном в соответствии с </w:t>
      </w:r>
      <w:hyperlink r:id="rId32" w:history="1">
        <w:r>
          <w:rPr>
            <w:color w:val="0000FF"/>
          </w:rPr>
          <w:t>частью 2 статьи 24.1</w:t>
        </w:r>
      </w:hyperlink>
      <w:r>
        <w:t xml:space="preserve"> Федерального закона;</w:t>
      </w:r>
      <w:proofErr w:type="gramEnd"/>
    </w:p>
    <w:p w:rsidR="00422A98" w:rsidRDefault="00422A98">
      <w:pPr>
        <w:pStyle w:val="ConsPlusNormal"/>
        <w:jc w:val="both"/>
      </w:pPr>
      <w:r>
        <w:t xml:space="preserve">(в ред. </w:t>
      </w:r>
      <w:hyperlink r:id="rId33" w:history="1">
        <w:r>
          <w:rPr>
            <w:color w:val="0000FF"/>
          </w:rPr>
          <w:t>Постановления</w:t>
        </w:r>
      </w:hyperlink>
      <w:r>
        <w:t xml:space="preserve"> Правительства РФ от 20.12.2021 N 2369)</w:t>
      </w:r>
    </w:p>
    <w:p w:rsidR="00422A98" w:rsidRDefault="00422A98">
      <w:pPr>
        <w:pStyle w:val="ConsPlusNormal"/>
        <w:spacing w:before="220"/>
        <w:ind w:firstLine="540"/>
        <w:jc w:val="both"/>
      </w:pPr>
      <w:r>
        <w:t xml:space="preserve">г) об ответственности оператора электронной площадки перед банком за своевременность и достоверность информации, предоставляемой оператором электронной площадки банку в целях выполнения банком требований Федерального </w:t>
      </w:r>
      <w:hyperlink r:id="rId34" w:history="1">
        <w:r>
          <w:rPr>
            <w:color w:val="0000FF"/>
          </w:rPr>
          <w:t>закона</w:t>
        </w:r>
      </w:hyperlink>
      <w:r>
        <w:t>;</w:t>
      </w:r>
    </w:p>
    <w:p w:rsidR="00422A98" w:rsidRDefault="00422A98">
      <w:pPr>
        <w:pStyle w:val="ConsPlusNormal"/>
        <w:spacing w:before="220"/>
        <w:ind w:firstLine="540"/>
        <w:jc w:val="both"/>
      </w:pPr>
      <w:r>
        <w:t>д) о направлении оператором электронной площадки в банк в соответствии с договором между банком и участником закупки распоряжения о переводе денежных сре</w:t>
      </w:r>
      <w:proofErr w:type="gramStart"/>
      <w:r>
        <w:t>дств в р</w:t>
      </w:r>
      <w:proofErr w:type="gramEnd"/>
      <w:r>
        <w:t xml:space="preserve">азмере платы, предусмотренной </w:t>
      </w:r>
      <w:hyperlink r:id="rId35" w:history="1">
        <w:r>
          <w:rPr>
            <w:color w:val="0000FF"/>
          </w:rPr>
          <w:t>частью 4 статьи 24.1</w:t>
        </w:r>
      </w:hyperlink>
      <w:r>
        <w:t xml:space="preserve"> Федерального закона, в случае взимания такой платы с участника закупки.</w:t>
      </w:r>
    </w:p>
    <w:p w:rsidR="00422A98" w:rsidRDefault="00422A98">
      <w:pPr>
        <w:pStyle w:val="ConsPlusNormal"/>
        <w:ind w:firstLine="540"/>
        <w:jc w:val="both"/>
      </w:pPr>
    </w:p>
    <w:p w:rsidR="00422A98" w:rsidRDefault="00422A98">
      <w:pPr>
        <w:pStyle w:val="ConsPlusNormal"/>
        <w:ind w:firstLine="540"/>
        <w:jc w:val="both"/>
      </w:pPr>
    </w:p>
    <w:p w:rsidR="00422A98" w:rsidRDefault="00422A98">
      <w:pPr>
        <w:pStyle w:val="ConsPlusNormal"/>
        <w:ind w:firstLine="540"/>
        <w:jc w:val="both"/>
      </w:pPr>
    </w:p>
    <w:p w:rsidR="00422A98" w:rsidRDefault="00422A98">
      <w:pPr>
        <w:pStyle w:val="ConsPlusNormal"/>
        <w:jc w:val="right"/>
        <w:outlineLvl w:val="0"/>
      </w:pPr>
      <w:r>
        <w:t>Утверждены</w:t>
      </w:r>
    </w:p>
    <w:p w:rsidR="00422A98" w:rsidRDefault="00422A98">
      <w:pPr>
        <w:pStyle w:val="ConsPlusNormal"/>
        <w:jc w:val="right"/>
      </w:pPr>
      <w:r>
        <w:t>постановлением Правительства</w:t>
      </w:r>
    </w:p>
    <w:p w:rsidR="00422A98" w:rsidRDefault="00422A98">
      <w:pPr>
        <w:pStyle w:val="ConsPlusNormal"/>
        <w:jc w:val="right"/>
      </w:pPr>
      <w:r>
        <w:t>Российской Федерации</w:t>
      </w:r>
    </w:p>
    <w:p w:rsidR="00422A98" w:rsidRDefault="00422A98">
      <w:pPr>
        <w:pStyle w:val="ConsPlusNormal"/>
        <w:jc w:val="right"/>
      </w:pPr>
      <w:r>
        <w:t>от 30 мая 2018 г. N 626</w:t>
      </w:r>
    </w:p>
    <w:p w:rsidR="00422A98" w:rsidRDefault="00422A98">
      <w:pPr>
        <w:pStyle w:val="ConsPlusNormal"/>
        <w:ind w:firstLine="540"/>
        <w:jc w:val="both"/>
      </w:pPr>
    </w:p>
    <w:p w:rsidR="00422A98" w:rsidRDefault="00422A98">
      <w:pPr>
        <w:pStyle w:val="ConsPlusTitle"/>
        <w:jc w:val="center"/>
      </w:pPr>
      <w:r>
        <w:t>ПРАВИЛА</w:t>
      </w:r>
    </w:p>
    <w:p w:rsidR="00422A98" w:rsidRDefault="00422A98">
      <w:pPr>
        <w:pStyle w:val="ConsPlusTitle"/>
        <w:jc w:val="center"/>
      </w:pPr>
      <w:r>
        <w:t>ВЗАИМОДЕЙСТВИЯ УЧАСТНИКА ЗАКУПКИ, ОПЕРАТОРА ЭЛЕКТРОННОЙ</w:t>
      </w:r>
    </w:p>
    <w:p w:rsidR="00422A98" w:rsidRDefault="00422A98">
      <w:pPr>
        <w:pStyle w:val="ConsPlusTitle"/>
        <w:jc w:val="center"/>
      </w:pPr>
      <w:r>
        <w:t>ПЛОЩАДКИ И ЗАКАЗЧИКА В СЛУЧАЕ ПРЕДОСТАВЛЕНИЯ УЧАСТНИКОМ</w:t>
      </w:r>
    </w:p>
    <w:p w:rsidR="00422A98" w:rsidRDefault="00422A98">
      <w:pPr>
        <w:pStyle w:val="ConsPlusTitle"/>
        <w:jc w:val="center"/>
      </w:pPr>
      <w:r>
        <w:t>ЗАКУПКИ БАНКОВСКОЙ ГАРАНТИИ В КАЧЕСТВЕ ОБЕСПЕЧЕНИЯ ЗАЯВКИ</w:t>
      </w:r>
    </w:p>
    <w:p w:rsidR="00422A98" w:rsidRDefault="00422A98">
      <w:pPr>
        <w:pStyle w:val="ConsPlusTitle"/>
        <w:jc w:val="center"/>
      </w:pPr>
      <w:r>
        <w:t>НА УЧАСТИЕ В ОТКРЫТОМ КОНКУРСЕ В ЭЛЕКТРОННОЙ ФОРМЕ,</w:t>
      </w:r>
    </w:p>
    <w:p w:rsidR="00422A98" w:rsidRDefault="00422A98">
      <w:pPr>
        <w:pStyle w:val="ConsPlusTitle"/>
        <w:jc w:val="center"/>
      </w:pPr>
      <w:r>
        <w:t xml:space="preserve">КОНКУРСЕ С ОГРАНИЧЕННЫМ УЧАСТИЕМ В </w:t>
      </w:r>
      <w:proofErr w:type="gramStart"/>
      <w:r>
        <w:t>ЭЛЕКТРОННОЙ</w:t>
      </w:r>
      <w:proofErr w:type="gramEnd"/>
    </w:p>
    <w:p w:rsidR="00422A98" w:rsidRDefault="00422A98">
      <w:pPr>
        <w:pStyle w:val="ConsPlusTitle"/>
        <w:jc w:val="center"/>
      </w:pPr>
      <w:r>
        <w:t xml:space="preserve">ФОРМЕ, ДВУХЭТАПНОМ КОНКУРСЕ </w:t>
      </w:r>
      <w:proofErr w:type="gramStart"/>
      <w:r>
        <w:t>В</w:t>
      </w:r>
      <w:proofErr w:type="gramEnd"/>
      <w:r>
        <w:t xml:space="preserve"> ЭЛЕКТРОННОЙ</w:t>
      </w:r>
    </w:p>
    <w:p w:rsidR="00422A98" w:rsidRDefault="00422A98">
      <w:pPr>
        <w:pStyle w:val="ConsPlusTitle"/>
        <w:jc w:val="center"/>
      </w:pPr>
      <w:r>
        <w:t>ФОРМЕ, ЭЛЕКТРОННОМ АУКЦИОНЕ</w:t>
      </w:r>
    </w:p>
    <w:p w:rsidR="00422A98" w:rsidRDefault="00422A98">
      <w:pPr>
        <w:pStyle w:val="ConsPlusNormal"/>
        <w:ind w:firstLine="540"/>
        <w:jc w:val="both"/>
      </w:pPr>
    </w:p>
    <w:p w:rsidR="00422A98" w:rsidRDefault="00422A98">
      <w:pPr>
        <w:pStyle w:val="ConsPlusNormal"/>
        <w:ind w:firstLine="540"/>
        <w:jc w:val="both"/>
      </w:pPr>
      <w:r>
        <w:t xml:space="preserve">Утратили силу с 1 января 2022 года. - </w:t>
      </w:r>
      <w:hyperlink r:id="rId36" w:history="1">
        <w:r>
          <w:rPr>
            <w:color w:val="0000FF"/>
          </w:rPr>
          <w:t>Постановление</w:t>
        </w:r>
      </w:hyperlink>
      <w:r>
        <w:t xml:space="preserve"> Правительства РФ от 20.12.2021 N 2369.</w:t>
      </w:r>
    </w:p>
    <w:p w:rsidR="00422A98" w:rsidRDefault="00422A98">
      <w:pPr>
        <w:pStyle w:val="ConsPlusNormal"/>
        <w:ind w:firstLine="540"/>
        <w:jc w:val="both"/>
      </w:pPr>
    </w:p>
    <w:p w:rsidR="00422A98" w:rsidRDefault="00422A98">
      <w:pPr>
        <w:pStyle w:val="ConsPlusNormal"/>
        <w:ind w:firstLine="540"/>
        <w:jc w:val="both"/>
      </w:pPr>
    </w:p>
    <w:p w:rsidR="00422A98" w:rsidRDefault="00422A9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41CF9" w:rsidRDefault="00141CF9">
      <w:bookmarkStart w:id="5" w:name="_GoBack"/>
      <w:bookmarkEnd w:id="5"/>
    </w:p>
    <w:sectPr w:rsidR="00141CF9" w:rsidSect="001546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A98"/>
    <w:rsid w:val="00141CF9"/>
    <w:rsid w:val="0042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2A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22A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22A9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2A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22A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22A9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D35BF0D808598B91ED1EFC08A111FC3F2C2E73038F7B66A3B72DA12A49A953E7542FABD9656FA40938D4E75C0E305BA6556C91616F5025BCzAuDL" TargetMode="External"/><Relationship Id="rId18" Type="http://schemas.openxmlformats.org/officeDocument/2006/relationships/hyperlink" Target="consultantplus://offline/ref=D35BF0D808598B91ED1EFC08A111FC3F2C2E73038F7B66A3B72DA12A49A953E7542FABD9656FA40938D4E75C0E305BA6556C91616F5025BCzAuDL" TargetMode="External"/><Relationship Id="rId26" Type="http://schemas.openxmlformats.org/officeDocument/2006/relationships/hyperlink" Target="consultantplus://offline/ref=D35BF0D808598B91ED1EFC08A111FC3F2C2E71098B7766A3B72DA12A49A953E7542FABD9656FA5093AD4E75C0E305BA6556C91616F5025BCzAuDL" TargetMode="External"/><Relationship Id="rId21" Type="http://schemas.openxmlformats.org/officeDocument/2006/relationships/hyperlink" Target="consultantplus://offline/ref=D35BF0D808598B91ED1EFC08A111FC3F2B267F02897466A3B72DA12A49A953E7462FF3D5646BBA0B3BC1B10D48z6u7L" TargetMode="External"/><Relationship Id="rId34" Type="http://schemas.openxmlformats.org/officeDocument/2006/relationships/hyperlink" Target="consultantplus://offline/ref=D35BF0D808598B91ED1EFC08A111FC3F2B267F02897466A3B72DA12A49A953E7462FF3D5646BBA0B3BC1B10D48z6u7L" TargetMode="External"/><Relationship Id="rId7" Type="http://schemas.openxmlformats.org/officeDocument/2006/relationships/hyperlink" Target="consultantplus://offline/ref=D35BF0D808598B91ED1EFC08A111FC3F2C2E71098B7766A3B72DA12A49A953E7542FABD9656FA50A3FD4E75C0E305BA6556C91616F5025BCzAuDL" TargetMode="External"/><Relationship Id="rId12" Type="http://schemas.openxmlformats.org/officeDocument/2006/relationships/hyperlink" Target="consultantplus://offline/ref=D35BF0D808598B91ED1EFC08A111FC3F2B267F02897466A3B72DA12A49A953E7542FABDC656FAF5F6B9BE6004B6148A7506C936073z5u0L" TargetMode="External"/><Relationship Id="rId17" Type="http://schemas.openxmlformats.org/officeDocument/2006/relationships/hyperlink" Target="consultantplus://offline/ref=D35BF0D808598B91ED1EFC08A111FC3F2B267F02897466A3B72DA12A49A953E7542FABD9656AAD006E8EF758476452B951738F627150z2u7L" TargetMode="External"/><Relationship Id="rId25" Type="http://schemas.openxmlformats.org/officeDocument/2006/relationships/hyperlink" Target="consultantplus://offline/ref=D35BF0D808598B91ED1EFC08A111FC3F2B267F02897466A3B72DA12A49A953E7542FABD9656FA10A3AD4E75C0E305BA6556C91616F5025BCzAuDL" TargetMode="External"/><Relationship Id="rId33" Type="http://schemas.openxmlformats.org/officeDocument/2006/relationships/hyperlink" Target="consultantplus://offline/ref=D35BF0D808598B91ED1EFC08A111FC3F2C2E71098B7766A3B72DA12A49A953E7542FABD9656FA50938D4E75C0E305BA6556C91616F5025BCzAuDL" TargetMode="Externa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35BF0D808598B91ED1EFC08A111FC3F2B267F02897466A3B72DA12A49A953E7542FABDA6666AC006E8EF758476452B951738F627150z2u7L" TargetMode="External"/><Relationship Id="rId20" Type="http://schemas.openxmlformats.org/officeDocument/2006/relationships/hyperlink" Target="consultantplus://offline/ref=D35BF0D808598B91ED1EFC08A111FC3F2B267F02897466A3B72DA12A49A953E7542FABD9656FA10A3AD4E75C0E305BA6556C91616F5025BCzAuDL" TargetMode="External"/><Relationship Id="rId29" Type="http://schemas.openxmlformats.org/officeDocument/2006/relationships/hyperlink" Target="consultantplus://offline/ref=D35BF0D808598B91ED1EFC08A111FC3F2C2E71098B7766A3B72DA12A49A953E7542FABD9656FA5093BD4E75C0E305BA6556C91616F5025BCzAuD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35BF0D808598B91ED1EFC08A111FC3F2C2E73038F7B66A3B72DA12A49A953E7542FABD9656FA4093AD4E75C0E305BA6556C91616F5025BCzAuDL" TargetMode="External"/><Relationship Id="rId11" Type="http://schemas.openxmlformats.org/officeDocument/2006/relationships/hyperlink" Target="consultantplus://offline/ref=D35BF0D808598B91ED1EFC08A111FC3F2B2E7F0F8E7666A3B72DA12A49A953E7542FABD9656FA40B3ED4E75C0E305BA6556C91616F5025BCzAuDL" TargetMode="External"/><Relationship Id="rId24" Type="http://schemas.openxmlformats.org/officeDocument/2006/relationships/hyperlink" Target="consultantplus://offline/ref=D35BF0D808598B91ED1EFC08A111FC3F2B267F02897466A3B72DA12A49A953E7542FABD9656FA10A3AD4E75C0E305BA6556C91616F5025BCzAuDL" TargetMode="External"/><Relationship Id="rId32" Type="http://schemas.openxmlformats.org/officeDocument/2006/relationships/hyperlink" Target="consultantplus://offline/ref=D35BF0D808598B91ED1EFC08A111FC3F2B267F02897466A3B72DA12A49A953E7542FABDB6D6EAF5F6B9BE6004B6148A7506C936073z5u0L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D35BF0D808598B91ED1EFC08A111FC3F2B267F02897466A3B72DA12A49A953E7542FABDA6666AC006E8EF758476452B951738F627150z2u7L" TargetMode="External"/><Relationship Id="rId23" Type="http://schemas.openxmlformats.org/officeDocument/2006/relationships/hyperlink" Target="consultantplus://offline/ref=D35BF0D808598B91ED1EFC08A111FC3F2B267F02897466A3B72DA12A49A953E7542FABD9656FA10A3AD4E75C0E305BA6556C91616F5025BCzAuDL" TargetMode="External"/><Relationship Id="rId28" Type="http://schemas.openxmlformats.org/officeDocument/2006/relationships/hyperlink" Target="consultantplus://offline/ref=D35BF0D808598B91ED1EFC08A111FC3F2B267F02897466A3B72DA12A49A953E7542FABDA6666AC006E8EF758476452B951738F627150z2u7L" TargetMode="External"/><Relationship Id="rId36" Type="http://schemas.openxmlformats.org/officeDocument/2006/relationships/hyperlink" Target="consultantplus://offline/ref=D35BF0D808598B91ED1EFC08A111FC3F2C2E71098B7766A3B72DA12A49A953E7542FABD9656FA50939D4E75C0E305BA6556C91616F5025BCzAuDL" TargetMode="External"/><Relationship Id="rId10" Type="http://schemas.openxmlformats.org/officeDocument/2006/relationships/hyperlink" Target="consultantplus://offline/ref=D35BF0D808598B91ED1EFC08A111FC3F2C2E71098B7766A3B72DA12A49A953E7542FABD9656FA50A32D4E75C0E305BA6556C91616F5025BCzAuDL" TargetMode="External"/><Relationship Id="rId19" Type="http://schemas.openxmlformats.org/officeDocument/2006/relationships/hyperlink" Target="consultantplus://offline/ref=D35BF0D808598B91ED1EFC08A111FC3F2C2E71098B7766A3B72DA12A49A953E7542FABD9656FA50A33D4E75C0E305BA6556C91616F5025BCzAuDL" TargetMode="External"/><Relationship Id="rId31" Type="http://schemas.openxmlformats.org/officeDocument/2006/relationships/hyperlink" Target="consultantplus://offline/ref=D35BF0D808598B91ED1EFC08A111FC3F2B267F02897466A3B72DA12A49A953E7462FF3D5646BBA0B3BC1B10D48z6u7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35BF0D808598B91ED1EFC08A111FC3F2C2E71098B7766A3B72DA12A49A953E7542FABD9656FA50A32D4E75C0E305BA6556C91616F5025BCzAuDL" TargetMode="External"/><Relationship Id="rId14" Type="http://schemas.openxmlformats.org/officeDocument/2006/relationships/hyperlink" Target="consultantplus://offline/ref=D35BF0D808598B91ED1EFC08A111FC3F2C2E71098B7766A3B72DA12A49A953E7542FABD9656FA50A33D4E75C0E305BA6556C91616F5025BCzAuDL" TargetMode="External"/><Relationship Id="rId22" Type="http://schemas.openxmlformats.org/officeDocument/2006/relationships/hyperlink" Target="consultantplus://offline/ref=D35BF0D808598B91ED1EFC08A111FC3F2B267F02897466A3B72DA12A49A953E7542FABDC656EAF5F6B9BE6004B6148A7506C936073z5u0L" TargetMode="External"/><Relationship Id="rId27" Type="http://schemas.openxmlformats.org/officeDocument/2006/relationships/hyperlink" Target="consultantplus://offline/ref=D35BF0D808598B91ED1EFC08A111FC3F2B267F02897466A3B72DA12A49A953E7542FABDC6068AF5F6B9BE6004B6148A7506C936073z5u0L" TargetMode="External"/><Relationship Id="rId30" Type="http://schemas.openxmlformats.org/officeDocument/2006/relationships/hyperlink" Target="consultantplus://offline/ref=D35BF0D808598B91ED1EFC08A111FC3F2B267F02897466A3B72DA12A49A953E7542FABDA6666AC006E8EF758476452B951738F627150z2u7L" TargetMode="External"/><Relationship Id="rId35" Type="http://schemas.openxmlformats.org/officeDocument/2006/relationships/hyperlink" Target="consultantplus://offline/ref=D35BF0D808598B91ED1EFC08A111FC3F2B267F02897466A3B72DA12A49A953E7542FABDC656EAF5F6B9BE6004B6148A7506C936073z5u0L" TargetMode="External"/><Relationship Id="rId8" Type="http://schemas.openxmlformats.org/officeDocument/2006/relationships/hyperlink" Target="consultantplus://offline/ref=D35BF0D808598B91ED1EFC08A111FC3F2C2E71098B7766A3B72DA12A49A953E7542FABD9656FA50A3DD4E75C0E305BA6556C91616F5025BCzAuDL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1988</Words>
  <Characters>11333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2022-01-14T11:46:00Z</dcterms:created>
  <dcterms:modified xsi:type="dcterms:W3CDTF">2022-01-14T11:47:00Z</dcterms:modified>
</cp:coreProperties>
</file>